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47" w:rsidRPr="00583047" w:rsidRDefault="00583047" w:rsidP="00583047">
      <w:pPr>
        <w:pStyle w:val="Heading1"/>
        <w:spacing w:before="0" w:beforeAutospacing="0" w:after="120" w:afterAutospacing="0"/>
        <w:textAlignment w:val="baseline"/>
        <w:rPr>
          <w:rFonts w:asciiTheme="minorHAnsi" w:hAnsiTheme="minorHAnsi" w:cs="Arial"/>
          <w:b w:val="0"/>
          <w:bCs w:val="0"/>
          <w:sz w:val="58"/>
          <w:szCs w:val="58"/>
        </w:rPr>
      </w:pPr>
      <w:r w:rsidRPr="00583047">
        <w:rPr>
          <w:rFonts w:asciiTheme="minorHAnsi" w:hAnsiTheme="minorHAnsi" w:cs="Arial"/>
          <w:b w:val="0"/>
          <w:bCs w:val="0"/>
          <w:sz w:val="58"/>
          <w:szCs w:val="58"/>
        </w:rPr>
        <w:t>Mongolian blue spots</w:t>
      </w:r>
    </w:p>
    <w:p w:rsidR="00583047" w:rsidRPr="00583047" w:rsidRDefault="00583047" w:rsidP="00583047">
      <w:pPr>
        <w:spacing w:after="96" w:line="156" w:lineRule="atLeast"/>
        <w:textAlignment w:val="baseline"/>
        <w:outlineLvl w:val="1"/>
        <w:rPr>
          <w:rFonts w:eastAsia="Times New Roman" w:cs="Arial"/>
          <w:lang w:val="en-US"/>
        </w:rPr>
      </w:pPr>
      <w:r w:rsidRPr="00583047">
        <w:rPr>
          <w:rFonts w:eastAsia="Times New Roman" w:cs="Arial"/>
          <w:lang w:val="en-US"/>
        </w:rPr>
        <w:t>Definition</w:t>
      </w:r>
    </w:p>
    <w:p w:rsidR="00583047" w:rsidRPr="00583047" w:rsidRDefault="00583047" w:rsidP="00583047">
      <w:pPr>
        <w:spacing w:after="312" w:line="336" w:lineRule="atLeast"/>
        <w:jc w:val="both"/>
        <w:textAlignment w:val="baseline"/>
        <w:rPr>
          <w:rFonts w:eastAsia="Times New Roman" w:cs="Arial"/>
          <w:lang w:val="en-US"/>
        </w:rPr>
      </w:pPr>
      <w:r>
        <w:rPr>
          <w:rFonts w:eastAsia="Times New Roman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64135</wp:posOffset>
            </wp:positionV>
            <wp:extent cx="1852930" cy="1754505"/>
            <wp:effectExtent l="19050" t="0" r="0" b="0"/>
            <wp:wrapSquare wrapText="bothSides"/>
            <wp:docPr id="1" name="Picture 1" descr="https://ufhealth.org/sites/default/files/graphics/images/en/17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fhealth.org/sites/default/files/graphics/images/en/1726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3047">
        <w:rPr>
          <w:rFonts w:eastAsia="Times New Roman" w:cs="Arial"/>
          <w:lang w:val="en-US"/>
        </w:rPr>
        <w:t>Mongolian spots are flat, blue, or blue-gray skin markings near the buttocks that commonly appear at birth or shortly thereafter.</w:t>
      </w:r>
      <w:r>
        <w:rPr>
          <w:rFonts w:eastAsia="Times New Roman" w:cs="Arial"/>
          <w:lang w:val="en-US"/>
        </w:rPr>
        <w:t xml:space="preserve"> </w:t>
      </w:r>
      <w:r w:rsidRPr="00583047">
        <w:rPr>
          <w:rFonts w:eastAsia="Times New Roman" w:cs="Arial"/>
          <w:lang w:val="en-US"/>
        </w:rPr>
        <w:t>Mongolian blue spots are common among darker skinned persons, such as those who are of Asian, East Indian, and African descent.</w:t>
      </w:r>
      <w:r>
        <w:rPr>
          <w:rFonts w:eastAsia="Times New Roman" w:cs="Arial"/>
          <w:lang w:val="en-US"/>
        </w:rPr>
        <w:t xml:space="preserve"> </w:t>
      </w:r>
      <w:r w:rsidRPr="00583047">
        <w:rPr>
          <w:rFonts w:eastAsia="Times New Roman" w:cs="Arial"/>
          <w:lang w:val="en-US"/>
        </w:rPr>
        <w:t>Mongolian spots are noncancerous skin markings and are not associated with disease. The markings may cover a large area of the back.</w:t>
      </w:r>
      <w:r>
        <w:rPr>
          <w:rFonts w:eastAsia="Times New Roman" w:cs="Arial"/>
          <w:lang w:val="en-US"/>
        </w:rPr>
        <w:t xml:space="preserve"> </w:t>
      </w:r>
      <w:r w:rsidRPr="00583047">
        <w:rPr>
          <w:rFonts w:eastAsia="Times New Roman" w:cs="Arial"/>
          <w:lang w:val="en-US"/>
        </w:rPr>
        <w:t>Occasionally, Mongolian blue spots are mistaken for bruises, which can raise a question about possible </w:t>
      </w:r>
      <w:hyperlink r:id="rId6" w:history="1">
        <w:r w:rsidRPr="00583047">
          <w:rPr>
            <w:rFonts w:eastAsia="Times New Roman" w:cs="Arial"/>
            <w:u w:val="single"/>
            <w:lang w:val="en-US"/>
          </w:rPr>
          <w:t>child abuse</w:t>
        </w:r>
      </w:hyperlink>
      <w:r w:rsidRPr="00583047">
        <w:rPr>
          <w:rFonts w:eastAsia="Times New Roman" w:cs="Arial"/>
          <w:lang w:val="en-US"/>
        </w:rPr>
        <w:t>. It is important to recognize that Mongolian blue spots are birthmarks, NOT bruises.</w:t>
      </w:r>
    </w:p>
    <w:p w:rsidR="00583047" w:rsidRPr="00583047" w:rsidRDefault="00583047" w:rsidP="00583047">
      <w:pPr>
        <w:spacing w:after="312" w:line="336" w:lineRule="atLeast"/>
        <w:textAlignment w:val="baseline"/>
        <w:rPr>
          <w:rFonts w:eastAsia="Times New Roman" w:cs="Arial"/>
          <w:lang w:val="en-US"/>
        </w:rPr>
      </w:pPr>
      <w:r w:rsidRPr="00583047">
        <w:rPr>
          <w:rFonts w:eastAsia="Times New Roman" w:cs="Arial"/>
          <w:lang w:val="en-US"/>
        </w:rPr>
        <w:t>Symptoms include:</w:t>
      </w:r>
    </w:p>
    <w:p w:rsidR="00583047" w:rsidRPr="00583047" w:rsidRDefault="00583047" w:rsidP="00583047">
      <w:pPr>
        <w:pStyle w:val="ListParagraph"/>
        <w:numPr>
          <w:ilvl w:val="0"/>
          <w:numId w:val="4"/>
        </w:numPr>
        <w:spacing w:after="120" w:line="156" w:lineRule="atLeast"/>
        <w:ind w:right="360"/>
        <w:textAlignment w:val="baseline"/>
        <w:rPr>
          <w:rFonts w:eastAsia="Times New Roman" w:cs="Arial"/>
          <w:lang w:val="en-US"/>
        </w:rPr>
      </w:pPr>
      <w:r w:rsidRPr="00583047">
        <w:rPr>
          <w:rFonts w:eastAsia="Times New Roman" w:cs="Arial"/>
          <w:lang w:val="en-US"/>
        </w:rPr>
        <w:t>Blue or blue-gray spots on the back, buttocks, base of spine, shoulders, and other body areas</w:t>
      </w:r>
    </w:p>
    <w:p w:rsidR="00583047" w:rsidRPr="00583047" w:rsidRDefault="00583047" w:rsidP="00583047">
      <w:pPr>
        <w:pStyle w:val="ListParagraph"/>
        <w:numPr>
          <w:ilvl w:val="0"/>
          <w:numId w:val="4"/>
        </w:numPr>
        <w:spacing w:after="120" w:line="156" w:lineRule="atLeast"/>
        <w:ind w:right="360"/>
        <w:textAlignment w:val="baseline"/>
        <w:rPr>
          <w:rFonts w:eastAsia="Times New Roman" w:cs="Arial"/>
          <w:lang w:val="en-US"/>
        </w:rPr>
      </w:pPr>
      <w:r w:rsidRPr="00583047">
        <w:rPr>
          <w:rFonts w:eastAsia="Times New Roman" w:cs="Arial"/>
          <w:lang w:val="en-US"/>
        </w:rPr>
        <w:t>Flat area with irregular shape and unclear edges</w:t>
      </w:r>
    </w:p>
    <w:p w:rsidR="00583047" w:rsidRPr="00583047" w:rsidRDefault="00583047" w:rsidP="00583047">
      <w:pPr>
        <w:pStyle w:val="ListParagraph"/>
        <w:numPr>
          <w:ilvl w:val="0"/>
          <w:numId w:val="4"/>
        </w:numPr>
        <w:spacing w:after="120" w:line="156" w:lineRule="atLeast"/>
        <w:ind w:right="360"/>
        <w:textAlignment w:val="baseline"/>
        <w:rPr>
          <w:rFonts w:eastAsia="Times New Roman" w:cs="Arial"/>
          <w:lang w:val="en-US"/>
        </w:rPr>
      </w:pPr>
      <w:r w:rsidRPr="00583047">
        <w:rPr>
          <w:rFonts w:eastAsia="Times New Roman" w:cs="Arial"/>
          <w:lang w:val="en-US"/>
        </w:rPr>
        <w:t>Normal skin texture</w:t>
      </w:r>
    </w:p>
    <w:p w:rsidR="00583047" w:rsidRPr="00583047" w:rsidRDefault="00583047" w:rsidP="00583047">
      <w:pPr>
        <w:pStyle w:val="ListParagraph"/>
        <w:numPr>
          <w:ilvl w:val="0"/>
          <w:numId w:val="4"/>
        </w:numPr>
        <w:spacing w:after="120" w:line="156" w:lineRule="atLeast"/>
        <w:ind w:right="360"/>
        <w:textAlignment w:val="baseline"/>
        <w:rPr>
          <w:rFonts w:eastAsia="Times New Roman" w:cs="Arial"/>
          <w:lang w:val="en-US"/>
        </w:rPr>
      </w:pPr>
      <w:r w:rsidRPr="00583047">
        <w:rPr>
          <w:rFonts w:eastAsia="Times New Roman" w:cs="Arial"/>
          <w:lang w:val="en-US"/>
        </w:rPr>
        <w:t>The spots are usually 2 - 8 centimeters wide</w:t>
      </w:r>
    </w:p>
    <w:p w:rsidR="00583047" w:rsidRPr="00583047" w:rsidRDefault="00583047" w:rsidP="00583047">
      <w:pPr>
        <w:spacing w:after="312" w:line="336" w:lineRule="atLeast"/>
        <w:textAlignment w:val="baseline"/>
        <w:rPr>
          <w:rFonts w:eastAsia="Times New Roman" w:cs="Arial"/>
          <w:sz w:val="13"/>
          <w:szCs w:val="13"/>
          <w:lang w:val="en-US"/>
        </w:rPr>
      </w:pPr>
      <w:r w:rsidRPr="00583047">
        <w:rPr>
          <w:rFonts w:eastAsia="Times New Roman" w:cs="Arial"/>
          <w:lang w:val="en-US"/>
        </w:rPr>
        <w:t>No treatment is necessary or recommended.</w:t>
      </w:r>
      <w:r>
        <w:rPr>
          <w:rFonts w:eastAsia="Times New Roman" w:cs="Arial"/>
          <w:lang w:val="en-US"/>
        </w:rPr>
        <w:t xml:space="preserve"> </w:t>
      </w:r>
      <w:r w:rsidRPr="00583047">
        <w:rPr>
          <w:rFonts w:eastAsia="Times New Roman" w:cs="Arial"/>
          <w:lang w:val="en-US"/>
        </w:rPr>
        <w:t>The spots often fade in a few years and are almost always gone by adolescence</w:t>
      </w:r>
      <w:r w:rsidRPr="00583047">
        <w:rPr>
          <w:rFonts w:eastAsia="Times New Roman" w:cs="Arial"/>
          <w:sz w:val="13"/>
          <w:szCs w:val="13"/>
          <w:lang w:val="en-US"/>
        </w:rPr>
        <w:t>.</w:t>
      </w:r>
    </w:p>
    <w:p w:rsidR="006A4029" w:rsidRPr="00583047" w:rsidRDefault="00583047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884023</wp:posOffset>
            </wp:positionH>
            <wp:positionV relativeFrom="paragraph">
              <wp:posOffset>298038</wp:posOffset>
            </wp:positionV>
            <wp:extent cx="3774475" cy="2384854"/>
            <wp:effectExtent l="19050" t="0" r="0" b="0"/>
            <wp:wrapNone/>
            <wp:docPr id="4" name="Picture 4" descr="http://www.tokyo-med.ac.jp/genet/msp/p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kyo-med.ac.jp/genet/msp/pic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75" cy="238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4029" w:rsidRPr="00583047" w:rsidSect="00C623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0061A"/>
    <w:multiLevelType w:val="multilevel"/>
    <w:tmpl w:val="75F4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6199D"/>
    <w:multiLevelType w:val="hybridMultilevel"/>
    <w:tmpl w:val="9C7CE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2A796F"/>
    <w:multiLevelType w:val="multilevel"/>
    <w:tmpl w:val="F68C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B2EC7"/>
    <w:multiLevelType w:val="multilevel"/>
    <w:tmpl w:val="86E4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583047"/>
    <w:rsid w:val="000632AB"/>
    <w:rsid w:val="003E09FE"/>
    <w:rsid w:val="00583047"/>
    <w:rsid w:val="00951871"/>
    <w:rsid w:val="00C62336"/>
    <w:rsid w:val="00F6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36"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583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583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link w:val="Heading4Char"/>
    <w:uiPriority w:val="9"/>
    <w:qFormat/>
    <w:rsid w:val="005830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47"/>
    <w:rPr>
      <w:rFonts w:ascii="Tahoma" w:hAnsi="Tahoma" w:cs="Tahoma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830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830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58304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83047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583047"/>
  </w:style>
  <w:style w:type="paragraph" w:styleId="NormalWeb">
    <w:name w:val="Normal (Web)"/>
    <w:basedOn w:val="Normal"/>
    <w:uiPriority w:val="99"/>
    <w:semiHidden/>
    <w:unhideWhenUsed/>
    <w:rsid w:val="0058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83047"/>
  </w:style>
  <w:style w:type="paragraph" w:styleId="ListParagraph">
    <w:name w:val="List Paragraph"/>
    <w:basedOn w:val="Normal"/>
    <w:uiPriority w:val="34"/>
    <w:qFormat/>
    <w:rsid w:val="00583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843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7174">
                  <w:marLeft w:val="146"/>
                  <w:marRight w:val="0"/>
                  <w:marTop w:val="0"/>
                  <w:marBottom w:val="146"/>
                  <w:divBdr>
                    <w:top w:val="none" w:sz="0" w:space="3" w:color="auto"/>
                    <w:left w:val="none" w:sz="0" w:space="3" w:color="auto"/>
                    <w:bottom w:val="none" w:sz="0" w:space="3" w:color="auto"/>
                    <w:right w:val="none" w:sz="0" w:space="0" w:color="auto"/>
                  </w:divBdr>
                  <w:divsChild>
                    <w:div w:id="535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4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0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2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79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9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66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1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2544">
                          <w:marLeft w:val="0"/>
                          <w:marRight w:val="0"/>
                          <w:marTop w:val="0"/>
                          <w:marBottom w:val="3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fhealth.org/child-abuse-physic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878</Characters>
  <Application>Microsoft Office Word</Application>
  <DocSecurity>0</DocSecurity>
  <Lines>7</Lines>
  <Paragraphs>2</Paragraphs>
  <ScaleCrop>false</ScaleCrop>
  <Company>Children's hope In Action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Sagen</dc:creator>
  <cp:keywords/>
  <dc:description/>
  <cp:lastModifiedBy>Sagen</cp:lastModifiedBy>
  <cp:revision>1</cp:revision>
  <dcterms:created xsi:type="dcterms:W3CDTF">2013-09-11T04:45:00Z</dcterms:created>
  <dcterms:modified xsi:type="dcterms:W3CDTF">2013-09-11T04:52:00Z</dcterms:modified>
</cp:coreProperties>
</file>